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5598D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新客户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快速上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手手册-M版</w:t>
      </w:r>
    </w:p>
    <w:p w14:paraId="1B8CF31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 w14:paraId="4111122A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sz w:val="2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上手流程</w:t>
      </w:r>
    </w:p>
    <w:p w14:paraId="166D1200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420" w:leftChars="0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"_确认清单"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确认</w:t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清单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"_核对接口"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核对接口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instrText xml:space="preserve"> HYPERLINK \l "_断电安装"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断电安装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"_天线安装"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装天线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"_卡片安装"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插卡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E54C5E" w:themeColor="accent6"/>
          <w:spacing w:val="0"/>
          <w:sz w:val="24"/>
          <w:szCs w:val="24"/>
          <w:shd w:val="clear" w:fill="FFFFFF"/>
          <w14:textFill>
            <w14:solidFill>
              <w14:schemeClr w14:val="accent6"/>
            </w14:solidFill>
          </w14:textFill>
        </w:rPr>
        <w:t>上锁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"_状态核查"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通电核查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→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instrText xml:space="preserve"> HYPERLINK \l "_验收步骤" </w:instrTex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separate"/>
      </w:r>
      <w:r>
        <w:rPr>
          <w:rStyle w:val="13"/>
          <w:rFonts w:hint="eastAsia" w:ascii="宋体" w:hAnsi="宋体" w:eastAsia="宋体" w:cs="宋体"/>
          <w:b/>
          <w:bCs w:val="0"/>
          <w:i w:val="0"/>
          <w:iCs w:val="0"/>
          <w:caps w:val="0"/>
          <w:spacing w:val="0"/>
          <w:sz w:val="24"/>
          <w:szCs w:val="24"/>
          <w:shd w:val="clear" w:fill="FFFFFF"/>
        </w:rPr>
        <w:t>验收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fldChar w:fldCharType="end"/>
      </w:r>
    </w:p>
    <w:p w14:paraId="034815B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初次使用设备，建议按照以上流程完成设备的安装和使用。</w:t>
      </w:r>
      <w:bookmarkStart w:id="11" w:name="_GoBack"/>
      <w:bookmarkEnd w:id="11"/>
    </w:p>
    <w:p w14:paraId="3C9DE5D3">
      <w:pPr>
        <w:ind w:firstLine="420" w:firstLineChars="0"/>
        <w:rPr>
          <w:rFonts w:hint="default" w:ascii="宋体" w:hAnsi="宋体" w:eastAsia="宋体" w:cs="宋体"/>
          <w:b w:val="0"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</w:pPr>
    </w:p>
    <w:p w14:paraId="3574BA93">
      <w:pPr>
        <w:ind w:firstLine="420" w:firstLineChars="0"/>
        <w:rPr>
          <w:rFonts w:hint="default"/>
          <w:lang w:val="en-US" w:eastAsia="zh-CN"/>
        </w:rPr>
      </w:pPr>
    </w:p>
    <w:p w14:paraId="0689CE91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8"/>
          <w:szCs w:val="18"/>
        </w:rPr>
      </w:pPr>
      <w:bookmarkStart w:id="0" w:name="_Toc3365"/>
      <w:bookmarkStart w:id="1" w:name="_确认清单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确认</w:t>
      </w:r>
      <w:r>
        <w:rPr>
          <w:rFonts w:hint="eastAsia" w:ascii="宋体" w:hAnsi="宋体" w:eastAsia="宋体" w:cs="宋体"/>
          <w:sz w:val="28"/>
          <w:szCs w:val="18"/>
        </w:rPr>
        <w:t>清单</w:t>
      </w:r>
      <w:bookmarkEnd w:id="0"/>
    </w:p>
    <w:bookmarkEnd w:id="1"/>
    <w:p w14:paraId="5E7994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5101590</wp:posOffset>
            </wp:positionH>
            <wp:positionV relativeFrom="paragraph">
              <wp:posOffset>182880</wp:posOffset>
            </wp:positionV>
            <wp:extent cx="1313815" cy="1705610"/>
            <wp:effectExtent l="15875" t="15875" r="80010" b="81915"/>
            <wp:wrapNone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"https://www.citops.cn/gsxw/2423.html"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  <w:szCs w:val="24"/>
          <w:lang w:val="en-US" w:eastAsia="zh-CN"/>
        </w:rPr>
        <w:t>下载产品说明书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</w:p>
    <w:p w14:paraId="32632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在说明书内找到产品清单</w:t>
      </w:r>
      <w:bookmarkStart w:id="2" w:name="_Toc14507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，核对手里的设备是否和清单符合: </w:t>
      </w:r>
    </w:p>
    <w:p w14:paraId="001DA039">
      <w:pPr>
        <w:bidi w:val="0"/>
        <w:ind w:firstLine="420" w:firstLine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36195</wp:posOffset>
            </wp:positionV>
            <wp:extent cx="1231900" cy="1231900"/>
            <wp:effectExtent l="15875" t="15875" r="73025" b="7302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</w:t>
      </w:r>
      <w:bookmarkEnd w:id="2"/>
    </w:p>
    <w:p w14:paraId="3985529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 w14:paraId="21794CCB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78DFA45C">
      <w:pPr>
        <w:pStyle w:val="3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ab/>
      </w:r>
    </w:p>
    <w:p w14:paraId="3874E8E5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40821E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0" w:leftChars="0" w:firstLine="420" w:firstLineChars="0"/>
        <w:jc w:val="left"/>
        <w:textAlignment w:val="auto"/>
        <w:rPr>
          <w:rFonts w:hint="default" w:ascii="宋体" w:hAnsi="宋体" w:eastAsia="宋体" w:cs="宋体"/>
          <w:color w:val="4874CB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M51Hv产品清单</w:t>
      </w:r>
    </w:p>
    <w:p w14:paraId="175DF68E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/>
          <w:lang w:val="en-US" w:eastAsia="zh-CN"/>
        </w:rPr>
      </w:pPr>
      <w:bookmarkStart w:id="3" w:name="_核对接口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核对接口</w:t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</w:p>
    <w:bookmarkEnd w:id="3"/>
    <w:p w14:paraId="1DA77DD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前面板说明：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004E13C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5245735</wp:posOffset>
            </wp:positionH>
            <wp:positionV relativeFrom="paragraph">
              <wp:posOffset>132080</wp:posOffset>
            </wp:positionV>
            <wp:extent cx="1255395" cy="779780"/>
            <wp:effectExtent l="15875" t="15875" r="74930" b="80645"/>
            <wp:wrapNone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16267" r="19678" b="12443"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7797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125095</wp:posOffset>
            </wp:positionV>
            <wp:extent cx="1212215" cy="782320"/>
            <wp:effectExtent l="15875" t="15875" r="80010" b="78105"/>
            <wp:wrapNone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982" t="25063" r="13282"/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7823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106045</wp:posOffset>
            </wp:positionV>
            <wp:extent cx="1518920" cy="765810"/>
            <wp:effectExtent l="15875" t="15875" r="78105" b="81915"/>
            <wp:wrapNone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60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7658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用钥匙（配件袋内），打开设备锁</w:t>
      </w:r>
    </w:p>
    <w:p w14:paraId="0BD58AB0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硬盘&amp;SD卡槽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存储必须</w:t>
      </w:r>
    </w:p>
    <w:p w14:paraId="10B60F4C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SIM卡槽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流量卡上线必须</w:t>
      </w:r>
    </w:p>
    <w:p w14:paraId="1EE06DA6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780" w:leftChars="0" w:firstLine="420" w:firstLineChars="0"/>
        <w:jc w:val="both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钥匙打开设备锁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 硬盘盒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 SIM卡槽</w:t>
      </w:r>
    </w:p>
    <w:p w14:paraId="122E1F79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BF29B74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420" w:leftChars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13335</wp:posOffset>
            </wp:positionV>
            <wp:extent cx="2347595" cy="2371725"/>
            <wp:effectExtent l="15875" t="15875" r="74930" b="76200"/>
            <wp:wrapNone/>
            <wp:docPr id="52" name="图片 52" descr="图片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(2)"/>
                    <pic:cNvPicPr>
                      <a:picLocks noChangeAspect="1"/>
                    </pic:cNvPicPr>
                  </pic:nvPicPr>
                  <pic:blipFill>
                    <a:blip r:embed="rId9"/>
                    <a:srcRect l="4404" t="2739" r="1994" b="1433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3717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后面板说明：</w:t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 w:val="0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点击获取接口说明：</w:t>
      </w:r>
    </w:p>
    <w:p w14:paraId="68F4C1C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default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以下为后面板常用接口：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"http://pug2.4000329988.com/fqa/web/" \l "/11/165" </w:instrTex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3"/>
          <w:rFonts w:hint="eastAsia" w:ascii="宋体" w:hAnsi="宋体" w:eastAsia="宋体" w:cs="宋体"/>
          <w:lang w:val="en-US" w:eastAsia="zh-CN"/>
        </w:rPr>
        <w:t>M51&amp;52Hv接口说明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3"/>
          <w:rFonts w:hint="eastAsia" w:ascii="宋体" w:hAnsi="宋体" w:eastAsia="宋体" w:cs="宋体"/>
          <w:lang w:val="en-US" w:eastAsia="zh-CN"/>
        </w:rPr>
        <w:t>-FAQ</w:t>
      </w:r>
    </w:p>
    <w:p w14:paraId="1C5150DC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电源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DC 8~36V，必须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begin"/>
      </w:r>
      <w:r>
        <w:rPr>
          <w:rStyle w:val="13"/>
          <w:rFonts w:hint="eastAsia" w:ascii="宋体" w:hAnsi="宋体" w:eastAsia="宋体" w:cs="宋体"/>
          <w:lang w:val="en-US" w:eastAsia="zh-CN"/>
        </w:rPr>
        <w:instrText xml:space="preserve"> HYPERLINK "http://pug2.4000329988.com/fqa/web/" \l "/11/166" </w:instrTex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lang w:val="en-US" w:eastAsia="zh-CN"/>
        </w:rPr>
        <w:t>M32Hv接口说明</w: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end"/>
      </w:r>
      <w:r>
        <w:rPr>
          <w:rStyle w:val="13"/>
          <w:rFonts w:hint="eastAsia" w:ascii="宋体" w:hAnsi="宋体" w:eastAsia="宋体" w:cs="宋体"/>
          <w:lang w:val="en-US" w:eastAsia="zh-CN"/>
        </w:rPr>
        <w:t>-FAQ</w:t>
      </w:r>
    </w:p>
    <w:p w14:paraId="3B09A9CB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摄像头接口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1-8个，录像必须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"http://pug2.4000329988.com/fqa/web/" \l "/11/167" </w:instrTex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3"/>
          <w:rFonts w:hint="eastAsia" w:ascii="宋体" w:hAnsi="宋体" w:eastAsia="宋体" w:cs="宋体"/>
          <w:lang w:val="en-US" w:eastAsia="zh-CN"/>
        </w:rPr>
        <w:t>M16Hv接口说明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13"/>
          <w:rFonts w:hint="eastAsia" w:ascii="宋体" w:hAnsi="宋体" w:eastAsia="宋体" w:cs="宋体"/>
          <w:lang w:val="en-US" w:eastAsia="zh-CN"/>
        </w:rPr>
        <w:t>-FAQ</w:t>
      </w:r>
    </w:p>
    <w:p w14:paraId="5061630F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4G天线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设备上线必须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begin"/>
      </w:r>
      <w:r>
        <w:rPr>
          <w:rStyle w:val="13"/>
          <w:rFonts w:hint="eastAsia" w:ascii="宋体" w:hAnsi="宋体" w:eastAsia="宋体" w:cs="宋体"/>
          <w:lang w:val="en-US" w:eastAsia="zh-CN"/>
        </w:rPr>
        <w:instrText xml:space="preserve"> HYPERLINK "http://pug2.4000329988.com/fqa/web/" \l "/11/168" </w:instrTex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lang w:val="en-US" w:eastAsia="zh-CN"/>
        </w:rPr>
        <w:t>M15Hv接口说明</w:t>
      </w:r>
      <w:r>
        <w:rPr>
          <w:rStyle w:val="13"/>
          <w:rFonts w:hint="eastAsia" w:ascii="宋体" w:hAnsi="宋体" w:eastAsia="宋体" w:cs="宋体"/>
          <w:lang w:val="en-US" w:eastAsia="zh-CN"/>
        </w:rPr>
        <w:fldChar w:fldCharType="end"/>
      </w:r>
      <w:r>
        <w:rPr>
          <w:rStyle w:val="13"/>
          <w:rFonts w:hint="eastAsia" w:ascii="宋体" w:hAnsi="宋体" w:eastAsia="宋体" w:cs="宋体"/>
          <w:lang w:val="en-US" w:eastAsia="zh-CN"/>
        </w:rPr>
        <w:t>-FAQ</w:t>
      </w:r>
    </w:p>
    <w:p w14:paraId="30B2BC98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GPS天线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设备定位必须</w:t>
      </w:r>
    </w:p>
    <w:p w14:paraId="63B164DF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显示屏VOUT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查看视频/设备调试</w:t>
      </w:r>
    </w:p>
    <w:p w14:paraId="078A7D6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A78B12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0" w:leftChars="0" w:firstLine="900" w:firstLineChars="500"/>
        <w:textAlignment w:val="auto"/>
        <w:rPr>
          <w:rFonts w:hint="eastAsia" w:ascii="宋体" w:hAnsi="宋体" w:eastAsia="宋体" w:cs="宋体"/>
          <w:color w:val="4874CB" w:themeColor="accent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21"/>
          <w:lang w:val="en-US" w:eastAsia="zh-CN"/>
          <w14:textFill>
            <w14:solidFill>
              <w14:schemeClr w14:val="accent1"/>
            </w14:solidFill>
          </w14:textFill>
        </w:rPr>
        <w:t>后面板接口总览图</w:t>
      </w:r>
    </w:p>
    <w:p w14:paraId="5101A849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8"/>
          <w:szCs w:val="18"/>
          <w:lang w:val="en-US" w:eastAsia="zh-CN"/>
        </w:rPr>
      </w:pPr>
      <w:bookmarkStart w:id="4" w:name="_设备接电"/>
      <w:bookmarkStart w:id="5" w:name="_断电安装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61595</wp:posOffset>
            </wp:positionV>
            <wp:extent cx="3163570" cy="1508760"/>
            <wp:effectExtent l="0" t="0" r="11430" b="254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断电安装</w:t>
      </w:r>
    </w:p>
    <w:bookmarkEnd w:id="4"/>
    <w:bookmarkEnd w:id="5"/>
    <w:p w14:paraId="0F44E465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车辆需先断电，再安装设备</w:t>
      </w:r>
    </w:p>
    <w:p w14:paraId="0768B5D2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Style w:val="11"/>
          <w:rFonts w:hint="eastAsia" w:ascii="宋体" w:hAnsi="宋体" w:eastAsia="宋体" w:cs="宋体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优先考虑电源开关，其次保险盒</w:t>
      </w:r>
    </w:p>
    <w:p w14:paraId="148B8CE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88265</wp:posOffset>
            </wp:positionV>
            <wp:extent cx="2990215" cy="435610"/>
            <wp:effectExtent l="0" t="0" r="6985" b="8890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028744E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A7FB783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Style w:val="11"/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</w:rPr>
        <w:t>红线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（12V/24V）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电源开关正极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电源开关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开关阀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保险盒</w:t>
      </w:r>
    </w:p>
    <w:p w14:paraId="52744EAA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建议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黑线（GND）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>电源开关负极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ab/>
      </w:r>
      <w:r>
        <w:rPr>
          <w:rStyle w:val="11"/>
          <w:rFonts w:hint="eastAsia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推荐值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推荐值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推荐值</w:t>
      </w:r>
    </w:p>
    <w:p w14:paraId="373E79DB">
      <w:pPr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36195</wp:posOffset>
            </wp:positionV>
            <wp:extent cx="424180" cy="162560"/>
            <wp:effectExtent l="0" t="0" r="0" b="0"/>
            <wp:wrapNone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r="39273" b="8243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4756150</wp:posOffset>
            </wp:positionH>
            <wp:positionV relativeFrom="paragraph">
              <wp:posOffset>36195</wp:posOffset>
            </wp:positionV>
            <wp:extent cx="563880" cy="175260"/>
            <wp:effectExtent l="0" t="0" r="0" b="0"/>
            <wp:wrapNone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rcRect r="19273" b="107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36195</wp:posOffset>
            </wp:positionV>
            <wp:extent cx="698500" cy="177165"/>
            <wp:effectExtent l="0" t="0" r="0" b="635"/>
            <wp:wrapNone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14:textFill>
            <w14:solidFill>
              <w14:schemeClr w14:val="accent3"/>
            </w14:solidFill>
          </w14:textFill>
        </w:rPr>
        <w:t>黄线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:lang w:eastAsia="zh-CN"/>
          <w14:textFill>
            <w14:solidFill>
              <w14:schemeClr w14:val="accent3"/>
            </w14:solidFill>
          </w14:textFill>
        </w:rPr>
        <w:t>（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14:textFill>
            <w14:solidFill>
              <w14:schemeClr w14:val="accent3"/>
            </w14:solidFill>
          </w14:textFill>
        </w:rPr>
        <w:t>ACC 线</w:t>
      </w:r>
      <w:r>
        <w:rPr>
          <w:rFonts w:hint="eastAsia" w:ascii="宋体" w:hAnsi="宋体" w:eastAsia="宋体" w:cs="宋体"/>
          <w:b w:val="0"/>
          <w:bCs w:val="0"/>
          <w:color w:val="F2BA02" w:themeColor="accent3"/>
          <w:sz w:val="21"/>
          <w:szCs w:val="21"/>
          <w:lang w:eastAsia="zh-CN"/>
          <w14:textFill>
            <w14:solidFill>
              <w14:schemeClr w14:val="accent3"/>
            </w14:solidFill>
          </w14:textFill>
        </w:rPr>
        <w:t>）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Style w:val="11"/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车辆点火开关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</w:p>
    <w:p w14:paraId="293113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5460" w:leftChars="0" w:right="0" w:rightChars="0" w:firstLine="420" w:firstLineChars="0"/>
        <w:jc w:val="left"/>
        <w:textAlignment w:val="auto"/>
        <w:rPr>
          <w:rFonts w:hint="default" w:ascii="宋体" w:hAnsi="宋体" w:eastAsia="宋体" w:cs="宋体"/>
          <w:color w:val="000000"/>
          <w:sz w:val="18"/>
          <w:szCs w:val="18"/>
          <w:lang w:val="en-US" w:eastAsia="zh-CN"/>
        </w:rPr>
      </w:pPr>
    </w:p>
    <w:p w14:paraId="73B9C596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sz w:val="28"/>
          <w:szCs w:val="18"/>
          <w:lang w:val="en-US" w:eastAsia="zh-CN"/>
        </w:rPr>
      </w:pPr>
      <w:bookmarkStart w:id="6" w:name="_天线安装"/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4967605</wp:posOffset>
            </wp:positionH>
            <wp:positionV relativeFrom="paragraph">
              <wp:posOffset>219710</wp:posOffset>
            </wp:positionV>
            <wp:extent cx="1498600" cy="2588260"/>
            <wp:effectExtent l="15875" t="15875" r="73025" b="75565"/>
            <wp:wrapNone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 xml:space="preserve"> 天线安装</w:t>
      </w:r>
    </w:p>
    <w:bookmarkEnd w:id="6"/>
    <w:p w14:paraId="7DCA530E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leftChars="0" w:right="0" w:rightChars="0" w:hanging="42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4G/GPS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天线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金属端与接口拧紧（如右图）</w:t>
      </w:r>
    </w:p>
    <w:p w14:paraId="5E4D9702">
      <w:pPr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leftChars="0" w:right="0" w:rightChars="0" w:hanging="420" w:firstLine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另一端（塑料端）建议粘贴于车顶（信号最强），其次放置于中控</w:t>
      </w:r>
    </w:p>
    <w:p w14:paraId="22C7E06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251460</wp:posOffset>
            </wp:positionV>
            <wp:extent cx="3978275" cy="1548765"/>
            <wp:effectExtent l="15875" t="15875" r="69850" b="7366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2270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台（如下图），黑色面朝向天空，底部有贴纸可以帮助固定。</w:t>
      </w:r>
    </w:p>
    <w:p w14:paraId="234D7A8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60" w:leftChars="0" w:firstLine="420" w:firstLineChars="0"/>
        <w:jc w:val="center"/>
        <w:textAlignment w:val="auto"/>
        <w:rPr>
          <w:rFonts w:hint="eastAsia" w:ascii="宋体" w:hAnsi="宋体" w:eastAsia="宋体" w:cs="宋体"/>
        </w:rPr>
      </w:pPr>
    </w:p>
    <w:p w14:paraId="551C55E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 w14:paraId="37D5B75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</w:rPr>
      </w:pPr>
    </w:p>
    <w:p w14:paraId="4263E54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65FA816C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70A5C868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80" w:leftChars="0" w:firstLine="720" w:firstLineChars="400"/>
        <w:jc w:val="both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中控台天线安装示例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            天线金属端与接口拧紧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</w:p>
    <w:p w14:paraId="0D81B9B9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80" w:leftChars="0" w:firstLine="420" w:firstLineChars="0"/>
        <w:jc w:val="both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</w:p>
    <w:p w14:paraId="541709B3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sz w:val="28"/>
          <w:szCs w:val="18"/>
          <w:lang w:val="en-US" w:eastAsia="zh-CN"/>
        </w:rPr>
      </w:pPr>
      <w:bookmarkStart w:id="7" w:name="_卡片安装"/>
      <w:r>
        <w:rPr>
          <w:rFonts w:hint="eastAsia" w:ascii="宋体" w:hAnsi="宋体" w:eastAsia="宋体" w:cs="宋体"/>
          <w:sz w:val="28"/>
          <w:szCs w:val="1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93345</wp:posOffset>
            </wp:positionV>
            <wp:extent cx="3105785" cy="933450"/>
            <wp:effectExtent l="15875" t="15875" r="78740" b="79375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4633" b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18"/>
          <w:lang w:val="en-US" w:eastAsia="zh-CN"/>
        </w:rPr>
        <w:t>卡片安装</w:t>
      </w:r>
    </w:p>
    <w:bookmarkEnd w:id="7"/>
    <w:p w14:paraId="3BE66E5D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SIM 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&amp;物联网卡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需</w:t>
      </w:r>
      <w:r>
        <w:rPr>
          <w:rFonts w:hint="eastAsia" w:ascii="宋体" w:hAnsi="宋体" w:eastAsia="宋体" w:cs="宋体"/>
          <w:sz w:val="21"/>
          <w:szCs w:val="21"/>
        </w:rPr>
        <w:t>按卡槽标识正确方向插入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,</w:t>
      </w:r>
    </w:p>
    <w:p w14:paraId="3B3E9DD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插入SIM的时候为了防止卡片外壳（B、C）脱落，最</w:t>
      </w:r>
    </w:p>
    <w:p w14:paraId="7C5DF1D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color w:val="4874CB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288925</wp:posOffset>
            </wp:positionV>
            <wp:extent cx="2974975" cy="932815"/>
            <wp:effectExtent l="15875" t="15875" r="57150" b="80010"/>
            <wp:wrapNone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16267" r="-813" b="32523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好用胶纸把外壳全部粘起来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sz w:val="21"/>
          <w:szCs w:val="21"/>
        </w:rPr>
        <w:t>不要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覆盖</w:t>
      </w:r>
      <w:r>
        <w:rPr>
          <w:rFonts w:hint="eastAsia" w:ascii="宋体" w:hAnsi="宋体" w:eastAsia="宋体" w:cs="宋体"/>
          <w:sz w:val="21"/>
          <w:szCs w:val="21"/>
        </w:rPr>
        <w:t>金属面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有SIM卡卡套可以使用SIM卡卡套</w:t>
      </w:r>
    </w:p>
    <w:p w14:paraId="54AC459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</w:p>
    <w:p w14:paraId="1CD7EAAD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SIM卡/物联网卡/固态硬盘/SD卡/TF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卡正确插入</w:t>
      </w:r>
    </w:p>
    <w:p w14:paraId="3DA97F3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时可以感受到卡槽内部弹力，并伴随一声轻微的“咔哒”</w:t>
      </w:r>
    </w:p>
    <w:p w14:paraId="008F555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290830</wp:posOffset>
            </wp:positionV>
            <wp:extent cx="2990215" cy="930275"/>
            <wp:effectExtent l="15875" t="15875" r="80010" b="6985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8000" contrast="6000"/>
                    </a:blip>
                    <a:srcRect t="16027" b="22817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声，任何暴力插入的行为可能导致卡片损毁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根据卡槽图标提示，对准后轻按插入卡片</w:t>
      </w:r>
    </w:p>
    <w:p w14:paraId="78D456C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1680" w:leftChars="0" w:right="0" w:rightChars="0" w:firstLine="42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B46A12B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插入机械硬盘时，需轻拉出硬盘盒把手，随后硬盘</w:t>
      </w:r>
    </w:p>
    <w:p w14:paraId="63E1981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盒会受力弹出</w:t>
      </w:r>
    </w:p>
    <w:p w14:paraId="38186CD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硬盘盒把手在机器前板的中下部</w:t>
      </w:r>
    </w:p>
    <w:p w14:paraId="7193937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37465</wp:posOffset>
            </wp:positionV>
            <wp:extent cx="1774825" cy="712470"/>
            <wp:effectExtent l="0" t="0" r="0" b="0"/>
            <wp:wrapNone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68948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ab/>
      </w:r>
    </w:p>
    <w:p w14:paraId="4643296E">
      <w:pPr>
        <w:keepNext w:val="0"/>
        <w:keepLines w:val="0"/>
        <w:pageBreakBefore w:val="0"/>
        <w:widowControl/>
        <w:numPr>
          <w:ilvl w:val="0"/>
          <w:numId w:val="7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780" w:leftChars="0" w:right="0" w:rightChars="0" w:hanging="360" w:firstLineChars="0"/>
        <w:textAlignment w:val="auto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102235</wp:posOffset>
            </wp:positionV>
            <wp:extent cx="1642110" cy="698500"/>
            <wp:effectExtent l="0" t="0" r="0" b="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t="29922" b="37163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完成以上操作后必须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使用钥匙重新锁上设备，</w:t>
      </w:r>
    </w:p>
    <w:p w14:paraId="1E9D17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34290</wp:posOffset>
            </wp:positionV>
            <wp:extent cx="1622425" cy="685165"/>
            <wp:effectExtent l="0" t="0" r="0" b="0"/>
            <wp:wrapNone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r="7495" b="69779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否则设备不会正常运作。常见的操作如右图：</w:t>
      </w:r>
    </w:p>
    <w:p w14:paraId="1CBE576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/>
        <w:jc w:val="center"/>
        <w:textAlignment w:val="auto"/>
        <w:rPr>
          <w:rFonts w:hint="eastAsia" w:ascii="宋体" w:hAnsi="宋体" w:eastAsia="宋体" w:cs="宋体"/>
        </w:rPr>
      </w:pPr>
    </w:p>
    <w:p w14:paraId="4AADDC6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</w:rPr>
      </w:pPr>
    </w:p>
    <w:p w14:paraId="14BF4EB9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eastAsia" w:ascii="宋体" w:hAnsi="宋体" w:eastAsia="宋体" w:cs="宋体"/>
          <w:b/>
          <w:sz w:val="28"/>
          <w:szCs w:val="18"/>
          <w:lang w:val="en-US" w:eastAsia="zh-CN"/>
        </w:rPr>
      </w:pPr>
      <w:bookmarkStart w:id="8" w:name="_Toc19928"/>
      <w:bookmarkStart w:id="9" w:name="_状态核查"/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88265</wp:posOffset>
            </wp:positionV>
            <wp:extent cx="3386455" cy="2884805"/>
            <wp:effectExtent l="15875" t="15875" r="77470" b="7112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状态</w:t>
      </w:r>
      <w:bookmarkEnd w:id="8"/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核查</w:t>
      </w:r>
    </w:p>
    <w:bookmarkEnd w:id="9"/>
    <w:p w14:paraId="27C711F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设备上锁后启动车辆电源，根据指示灯</w:t>
      </w:r>
    </w:p>
    <w:p w14:paraId="56F0365F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对车辆状态进行检测：</w:t>
      </w:r>
    </w:p>
    <w:p w14:paraId="0E879C1B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PWR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红色且常亮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 xml:space="preserve">正常运行  </w:t>
      </w:r>
    </w:p>
    <w:p w14:paraId="4D45CFA5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GPS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定位成功</w:t>
      </w:r>
    </w:p>
    <w:p w14:paraId="4F79451C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REC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绿灯闪烁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正在录像</w:t>
      </w:r>
    </w:p>
    <w:p w14:paraId="7AD86D91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NET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绿灯常亮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设备在平台上线</w:t>
      </w:r>
    </w:p>
    <w:p w14:paraId="4F3A70DB">
      <w:pPr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0" w:leftChars="0" w:hanging="420" w:firstLineChars="0"/>
        <w:jc w:val="lef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IR</w:t>
      </w:r>
      <w:r>
        <w:rPr>
          <w:rFonts w:hint="eastAsia" w:ascii="宋体" w:hAnsi="宋体" w:eastAsia="宋体" w:cs="宋体"/>
          <w:lang w:val="en-US" w:eastAsia="zh-CN"/>
        </w:rPr>
        <w:tab/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暗色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lang w:val="en-US" w:eastAsia="zh-CN"/>
        </w:rPr>
        <w:t>遥控器信号接受口</w:t>
      </w:r>
    </w:p>
    <w:p w14:paraId="571F9EBD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5BCE452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instrText xml:space="preserve"> HYPERLINK "http://pug2.4000329988.com/fqa/web/" \l "/11/170" </w:instrTex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1"/>
          <w:szCs w:val="21"/>
          <w:lang w:val="en-US" w:eastAsia="zh-CN"/>
        </w:rPr>
        <w:t>状态灯详情说明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end"/>
      </w:r>
      <w:r>
        <w:rPr>
          <w:rStyle w:val="13"/>
          <w:rFonts w:hint="eastAsia" w:ascii="宋体" w:hAnsi="宋体" w:eastAsia="宋体" w:cs="宋体"/>
          <w:sz w:val="21"/>
          <w:szCs w:val="21"/>
          <w:lang w:val="en-US" w:eastAsia="zh-CN"/>
        </w:rPr>
        <w:t>-FAQ</w:t>
      </w:r>
    </w:p>
    <w:p w14:paraId="427C85B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260" w:leftChars="0" w:firstLine="420" w:firstLineChars="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color w:val="4874CB" w:themeColor="accent1"/>
          <w:sz w:val="21"/>
          <w:szCs w:val="21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>电源和指示灯状态</w:t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</w:t>
      </w:r>
    </w:p>
    <w:p w14:paraId="20FC2442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b/>
          <w:sz w:val="28"/>
          <w:szCs w:val="18"/>
          <w:lang w:val="en-US" w:eastAsia="zh-CN"/>
        </w:rPr>
      </w:pPr>
      <w:bookmarkStart w:id="10" w:name="_验收步骤"/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验收步骤</w:t>
      </w:r>
    </w:p>
    <w:bookmarkEnd w:id="10"/>
    <w:p w14:paraId="6C8B055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完成上述步骤以后，建议登录管理平台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检查设备是否在线（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instrText xml:space="preserve"> HYPERLINK "https://help.cmsv8.com/website/download?fileName=%2Fupload%2FhelpXzCenter%2F6621814310619512_CMSV6_PC%E5%AE%A2%E6%88%B7%E7%AB%AF%E6%93%8D%E4%BD%9C%E6%89%8B%E5%86%8C_23231212.doc" </w:instrTex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1"/>
          <w:szCs w:val="21"/>
          <w:lang w:val="en-US" w:eastAsia="zh-CN"/>
        </w:rPr>
        <w:t>点击下载设备在线操作手册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）</w:t>
      </w:r>
    </w:p>
    <w:p w14:paraId="3FC29C5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如设备无法正常上线，建议检查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SIM卡是否插好、SIM卡是否有流量、天线是否正确安装、设备是否已上锁、所在地区4G/GPS信号是否正常</w:t>
      </w:r>
    </w:p>
    <w:p w14:paraId="08ADFF3A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建议对主机、摄像头、天线再进行一次检查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确保已经用螺丝或贴纸固定好，防止出现偏移位置</w:t>
      </w:r>
    </w:p>
    <w:p w14:paraId="21B3D032">
      <w:pPr>
        <w:pageBreakBefore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45" w:leftChars="0" w:hanging="425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建议对车辆进行一次断电重启 </w:t>
      </w:r>
      <w:r>
        <w:rPr>
          <w:rFonts w:hint="eastAsia" w:ascii="宋体" w:hAnsi="宋体" w:eastAsia="宋体" w:cs="宋体"/>
          <w:b/>
          <w:bCs w:val="0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用于验证设备在真实断电场景下能否自动恢复</w:t>
      </w:r>
    </w:p>
    <w:p w14:paraId="0FBFBFC2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39F7616F">
      <w:pPr>
        <w:pStyle w:val="2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420" w:firstLineChars="0"/>
        <w:textAlignment w:val="auto"/>
        <w:rPr>
          <w:rFonts w:hint="default" w:ascii="宋体" w:hAnsi="宋体" w:eastAsia="宋体" w:cs="宋体"/>
          <w:b/>
          <w:sz w:val="28"/>
          <w:szCs w:val="18"/>
          <w:lang w:val="en-US"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74930</wp:posOffset>
            </wp:positionV>
            <wp:extent cx="1918335" cy="1076325"/>
            <wp:effectExtent l="0" t="0" r="12065" b="3175"/>
            <wp:wrapNone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t="24564" b="17031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28"/>
          <w:szCs w:val="18"/>
          <w:lang w:val="en-US" w:eastAsia="zh-CN"/>
        </w:rPr>
        <w:t>常见配置</w:t>
      </w:r>
    </w:p>
    <w:p w14:paraId="60DE9143">
      <w:pPr>
        <w:ind w:firstLine="420" w:firstLineChars="0"/>
        <w:rPr>
          <w:rFonts w:hint="eastAsia"/>
          <w:lang w:val="en-US" w:eastAsia="zh-CN"/>
        </w:rPr>
      </w:pPr>
    </w:p>
    <w:p w14:paraId="6904915A"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配置设备时需用遥控器对准IR口进行操作</w:t>
      </w:r>
    </w:p>
    <w:p w14:paraId="147777C8"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对准设备其他部位或者对准显示屏无法控制设备</w:t>
      </w:r>
    </w:p>
    <w:tbl>
      <w:tblPr>
        <w:tblStyle w:val="9"/>
        <w:tblpPr w:leftFromText="180" w:rightFromText="180" w:vertAnchor="text" w:horzAnchor="page" w:tblpX="1283" w:tblpY="6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5"/>
        <w:gridCol w:w="2720"/>
        <w:gridCol w:w="3188"/>
      </w:tblGrid>
      <w:tr w14:paraId="38757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2DB2C23C">
            <w:pPr>
              <w:rPr>
                <w:rFonts w:hint="eastAsia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color w:val="000000"/>
                <w:lang w:val="en-US" w:eastAsia="zh-CN"/>
              </w:rPr>
              <w:t>设备首次必须配置</w:t>
            </w:r>
            <w:r>
              <w:rPr>
                <w:rFonts w:hint="eastAsia"/>
                <w:b w:val="0"/>
                <w:color w:val="000000"/>
                <w:lang w:val="en-US" w:eastAsia="zh-CN"/>
              </w:rPr>
              <w:tab/>
            </w: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15DC4094">
            <w:pPr>
              <w:rPr>
                <w:rFonts w:hint="eastAsia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color w:val="000000"/>
                <w:lang w:val="en-US" w:eastAsia="zh-CN"/>
              </w:rPr>
              <w:t>常用软件下载</w:t>
            </w:r>
            <w:r>
              <w:rPr>
                <w:rFonts w:hint="eastAsia"/>
                <w:b w:val="0"/>
                <w:color w:val="000000"/>
                <w:lang w:val="en-US" w:eastAsia="zh-CN"/>
              </w:rPr>
              <w:tab/>
            </w: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3B029AC7">
            <w:pPr>
              <w:rPr>
                <w:rFonts w:hint="eastAsia"/>
                <w:b w:val="0"/>
                <w:color w:val="00000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color w:val="000000"/>
                <w:lang w:val="en-US" w:eastAsia="zh-CN"/>
              </w:rPr>
              <w:t>按需配置与常用操作</w:t>
            </w:r>
          </w:p>
        </w:tc>
      </w:tr>
      <w:tr w14:paraId="0EFC57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44906135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"http://pug2.4000329988.com/fqa/web/" \l "/11/143"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显示屏查询设备状态说明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39927BE9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instrText xml:space="preserve"> HYPERLINK "https://help.cmsv8.com/website/download?fileName=%2Fprofile%2Fupload%2FdownloadCenter%2F2026%2F03%2F31%2F20260331095057A003_CMSV6_WIN_7.36.4_20260330.exe" </w:instrTex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客户端下载地址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5E04D28A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instrText xml:space="preserve"> HYPERLINK "https://help.cmsv8.com/helpCenter/docNew/index.html?isStudy=1&amp;pageType=2&amp;docType=9&amp;docId=1814&amp;type=1&amp;lang=zh"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t>平台的登入、登出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end"/>
            </w:r>
          </w:p>
        </w:tc>
      </w:tr>
      <w:tr w14:paraId="2033F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175A8E50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"http://pug2.4000329988.com/fqa/web/" \l "/11/133"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显示屏配置注册常用平台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28EB31AB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"https://help.cmsv8.com/website/download?fileName=%2Fprofile%2Fupload%2FdownloadCenter%2F2026%2F03%2F31%2F20260331143558A021_CMSV7_ANDROID_6.7.6.97_20260325.apk" </w:instrText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APP客户端下载</w:t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地址</w:t>
            </w: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0D115951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instrText xml:space="preserve"> HYPERLINK "https://help.cmsv8.com/helpCenter/docNew/index.html?isStudy=1&amp;pageType=2&amp;docType=7&amp;docId=2519&amp;type=1&amp;lang=zh"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t>APP登陆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end"/>
            </w:r>
          </w:p>
        </w:tc>
      </w:tr>
      <w:tr w14:paraId="762BA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3DA6DB29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"http://pug2.4000329988.com/fqa/web/" \l "/11/183"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显示屏配置时间/时区/校准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4C1DF3FE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"https://help.cmsv8.com/website/download?fileName=%2Fprofile%2Fupload%2FdownloadCenter%2F2026%2F03%2F31%2F20260331095116A004_MDVRPlayer_WIN_7.36.4_20260330.exe"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回放软件下载地址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ab/>
            </w: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5940EC0A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instrText xml:space="preserve"> HYPERLINK "https://help.cmsv8.com/helpCenter/docNew/index.html?isStudy=1&amp;pageType=2&amp;docType=9&amp;docId=1755&amp;type=1"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t>查看车辆实时视频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end"/>
            </w:r>
          </w:p>
        </w:tc>
      </w:tr>
      <w:tr w14:paraId="2E08D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37BE32B8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"http://pug2.4000329988.com/fqa/web/" \l "/11/185"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显示屏配置录像分辨率、制式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04EC8AD2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instrText xml:space="preserve"> HYPERLINK "https://help.cmsv8.com/downloadCenter/index.html?isStudy=1&amp;pageNow=1&amp;pageSize=12&amp;class1=-1&amp;class2=" </w:instrTex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t>平台相关其他软件下载</w:t>
            </w:r>
            <w:r>
              <w:rPr>
                <w:rFonts w:hint="eastAsia" w:ascii="宋体" w:hAnsi="宋体" w:eastAsia="宋体" w:cs="宋体"/>
                <w:b w:val="0"/>
                <w:color w:val="0000FF"/>
                <w:sz w:val="21"/>
                <w:szCs w:val="21"/>
                <w:lang w:val="en-US" w:eastAsia="zh-CN"/>
              </w:rPr>
              <w:fldChar w:fldCharType="end"/>
            </w: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722C6960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</w:rPr>
              <w:instrText xml:space="preserve"> HYPERLINK "https://help.cmsv8.com/helpCenter/docNew/index.html?isStudy=1&amp;pageType=2&amp;docType=9&amp;docId=1673&amp;type=1&amp;lang=zh" </w:instrTex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</w:rPr>
              <w:t>录像在线回放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sz w:val="21"/>
                <w:szCs w:val="21"/>
              </w:rPr>
              <w:fldChar w:fldCharType="end"/>
            </w:r>
          </w:p>
        </w:tc>
      </w:tr>
      <w:tr w14:paraId="31B1A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5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65C30CC6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</w:p>
        </w:tc>
        <w:tc>
          <w:tcPr>
            <w:tcW w:w="2720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1B92D15E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</w:p>
        </w:tc>
        <w:tc>
          <w:tcPr>
            <w:tcW w:w="3188" w:type="dxa"/>
            <w:tcBorders>
              <w:tl2br w:val="nil"/>
              <w:tr2bl w:val="nil"/>
            </w:tcBorders>
            <w:shd w:val="clear" w:color="auto" w:fill="FFFFFF"/>
            <w:vAlign w:val="top"/>
          </w:tcPr>
          <w:p w14:paraId="4B44B1A1">
            <w:pPr>
              <w:rPr>
                <w:rFonts w:hint="eastAsia"/>
                <w:b w:val="0"/>
                <w:color w:val="0000FF"/>
                <w:vertAlign w:val="baseline"/>
                <w:lang w:val="en-US" w:eastAsia="zh-CN"/>
              </w:rPr>
            </w:pP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begin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instrText xml:space="preserve"> HYPERLINK "http://pug2.4000329988.com/fqa/web/" \l "/11/280" </w:instrText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separate"/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t>录像文件导出</w:t>
            </w:r>
            <w:r>
              <w:rPr>
                <w:rStyle w:val="13"/>
                <w:rFonts w:hint="eastAsia" w:ascii="宋体" w:hAnsi="宋体" w:eastAsia="宋体" w:cs="宋体"/>
                <w:b w:val="0"/>
                <w:color w:val="0000FF"/>
                <w:sz w:val="21"/>
                <w:szCs w:val="21"/>
              </w:rPr>
              <w:fldChar w:fldCharType="end"/>
            </w:r>
          </w:p>
        </w:tc>
      </w:tr>
    </w:tbl>
    <w:p w14:paraId="404B8077">
      <w:pPr>
        <w:ind w:left="7140" w:leftChars="0" w:firstLine="420" w:firstLineChars="0"/>
        <w:jc w:val="both"/>
        <w:rPr>
          <w:rFonts w:hint="eastAsia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</w:p>
    <w:p w14:paraId="5123E1F5">
      <w:pPr>
        <w:ind w:left="7140" w:leftChars="0" w:firstLine="420" w:firstLineChars="0"/>
        <w:jc w:val="both"/>
        <w:rPr>
          <w:rFonts w:hint="default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 xml:space="preserve">遥控器对准IR口  </w:t>
      </w:r>
      <w:r>
        <w:rPr>
          <w:rFonts w:hint="eastAsia"/>
          <w:color w:val="4874CB" w:themeColor="accent1"/>
          <w:sz w:val="18"/>
          <w:szCs w:val="18"/>
          <w:lang w:val="en-US" w:eastAsia="zh-CN"/>
          <w14:textFill>
            <w14:solidFill>
              <w14:schemeClr w14:val="accent1"/>
            </w14:solidFill>
          </w14:textFill>
        </w:rPr>
        <w:tab/>
      </w:r>
    </w:p>
    <w:p w14:paraId="38F04E07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720" w:leftChars="0" w:firstLine="420" w:firstLineChars="0"/>
        <w:jc w:val="left"/>
        <w:textAlignment w:val="auto"/>
        <w:rPr>
          <w:rStyle w:val="12"/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37704F"/>
    <w:multiLevelType w:val="singleLevel"/>
    <w:tmpl w:val="A937704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  <w:sz w:val="28"/>
        <w:szCs w:val="28"/>
      </w:rPr>
    </w:lvl>
  </w:abstractNum>
  <w:abstractNum w:abstractNumId="1">
    <w:nsid w:val="BF405FF6"/>
    <w:multiLevelType w:val="singleLevel"/>
    <w:tmpl w:val="BF405FF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2">
    <w:nsid w:val="EF756D2C"/>
    <w:multiLevelType w:val="singleLevel"/>
    <w:tmpl w:val="EF756D2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FF8C6A76"/>
    <w:multiLevelType w:val="singleLevel"/>
    <w:tmpl w:val="FF8C6A7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0FAF051E"/>
    <w:multiLevelType w:val="singleLevel"/>
    <w:tmpl w:val="0FAF051E"/>
    <w:lvl w:ilvl="0" w:tentative="0">
      <w:start w:val="1"/>
      <w:numFmt w:val="decimal"/>
      <w:pStyle w:val="3"/>
      <w:lvlText w:val="(%1)"/>
      <w:lvlJc w:val="left"/>
      <w:pPr>
        <w:ind w:left="845" w:hanging="425"/>
      </w:pPr>
      <w:rPr>
        <w:rFonts w:hint="default"/>
      </w:rPr>
    </w:lvl>
  </w:abstractNum>
  <w:abstractNum w:abstractNumId="5">
    <w:nsid w:val="21F040D4"/>
    <w:multiLevelType w:val="singleLevel"/>
    <w:tmpl w:val="21F040D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6">
    <w:nsid w:val="2803248D"/>
    <w:multiLevelType w:val="singleLevel"/>
    <w:tmpl w:val="2803248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5A173E0B"/>
    <w:multiLevelType w:val="singleLevel"/>
    <w:tmpl w:val="5A173E0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8">
    <w:nsid w:val="70B175F0"/>
    <w:multiLevelType w:val="singleLevel"/>
    <w:tmpl w:val="70B175F0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202D06"/>
    <w:rsid w:val="00481283"/>
    <w:rsid w:val="00874B0C"/>
    <w:rsid w:val="009032BB"/>
    <w:rsid w:val="00A3272B"/>
    <w:rsid w:val="00BA5866"/>
    <w:rsid w:val="00E4388F"/>
    <w:rsid w:val="0109307A"/>
    <w:rsid w:val="011A0D3A"/>
    <w:rsid w:val="01510884"/>
    <w:rsid w:val="01610122"/>
    <w:rsid w:val="01730582"/>
    <w:rsid w:val="01B42948"/>
    <w:rsid w:val="01BF37C7"/>
    <w:rsid w:val="02105655"/>
    <w:rsid w:val="028E54B1"/>
    <w:rsid w:val="02946189"/>
    <w:rsid w:val="02B82460"/>
    <w:rsid w:val="02D12950"/>
    <w:rsid w:val="02D616EA"/>
    <w:rsid w:val="03082F4B"/>
    <w:rsid w:val="03226CC4"/>
    <w:rsid w:val="03500260"/>
    <w:rsid w:val="03912BAA"/>
    <w:rsid w:val="03980E6F"/>
    <w:rsid w:val="03AE3AF3"/>
    <w:rsid w:val="045C75EF"/>
    <w:rsid w:val="04910DFE"/>
    <w:rsid w:val="04DA26C6"/>
    <w:rsid w:val="04E35A1E"/>
    <w:rsid w:val="053E2C54"/>
    <w:rsid w:val="05770770"/>
    <w:rsid w:val="057904EC"/>
    <w:rsid w:val="062A31D9"/>
    <w:rsid w:val="06433A62"/>
    <w:rsid w:val="06575E77"/>
    <w:rsid w:val="06A15C47"/>
    <w:rsid w:val="06AA50BA"/>
    <w:rsid w:val="06DD649D"/>
    <w:rsid w:val="07E3520C"/>
    <w:rsid w:val="07EA7A6E"/>
    <w:rsid w:val="080E013F"/>
    <w:rsid w:val="08290226"/>
    <w:rsid w:val="086D16CA"/>
    <w:rsid w:val="08D33112"/>
    <w:rsid w:val="08F75074"/>
    <w:rsid w:val="09295DED"/>
    <w:rsid w:val="099217C1"/>
    <w:rsid w:val="099A2BA5"/>
    <w:rsid w:val="09E30D43"/>
    <w:rsid w:val="0A312D88"/>
    <w:rsid w:val="0A3529F4"/>
    <w:rsid w:val="0A375EC4"/>
    <w:rsid w:val="0A9A3CBA"/>
    <w:rsid w:val="0AA9649B"/>
    <w:rsid w:val="0AB41E27"/>
    <w:rsid w:val="0AD61765"/>
    <w:rsid w:val="0B0A565B"/>
    <w:rsid w:val="0B27506F"/>
    <w:rsid w:val="0B2B3C7B"/>
    <w:rsid w:val="0B4939C2"/>
    <w:rsid w:val="0B8763BC"/>
    <w:rsid w:val="0B97065B"/>
    <w:rsid w:val="0BF136F6"/>
    <w:rsid w:val="0C3A5E22"/>
    <w:rsid w:val="0C575106"/>
    <w:rsid w:val="0C8F3D3A"/>
    <w:rsid w:val="0CDC1DD0"/>
    <w:rsid w:val="0CFC028F"/>
    <w:rsid w:val="0D4123A0"/>
    <w:rsid w:val="0D5B60D4"/>
    <w:rsid w:val="0DD83AFD"/>
    <w:rsid w:val="0E083E00"/>
    <w:rsid w:val="0E15651D"/>
    <w:rsid w:val="0E24244F"/>
    <w:rsid w:val="0E373F5A"/>
    <w:rsid w:val="0E445BC5"/>
    <w:rsid w:val="0E4F5ED2"/>
    <w:rsid w:val="0E6C2BD1"/>
    <w:rsid w:val="0EA56945"/>
    <w:rsid w:val="0EC046DA"/>
    <w:rsid w:val="0F480364"/>
    <w:rsid w:val="0F694BF0"/>
    <w:rsid w:val="0FD0415E"/>
    <w:rsid w:val="1048279D"/>
    <w:rsid w:val="10C5095D"/>
    <w:rsid w:val="10CF3D41"/>
    <w:rsid w:val="11254CC9"/>
    <w:rsid w:val="11580ECB"/>
    <w:rsid w:val="11690A51"/>
    <w:rsid w:val="118D5016"/>
    <w:rsid w:val="119233FF"/>
    <w:rsid w:val="11BA07B8"/>
    <w:rsid w:val="12210D48"/>
    <w:rsid w:val="122803B0"/>
    <w:rsid w:val="12355CDF"/>
    <w:rsid w:val="12652293"/>
    <w:rsid w:val="12664571"/>
    <w:rsid w:val="12704D34"/>
    <w:rsid w:val="128F099F"/>
    <w:rsid w:val="12C34193"/>
    <w:rsid w:val="1308482A"/>
    <w:rsid w:val="130C3B50"/>
    <w:rsid w:val="134F24D1"/>
    <w:rsid w:val="142C68BF"/>
    <w:rsid w:val="142E381C"/>
    <w:rsid w:val="144933C4"/>
    <w:rsid w:val="145721E2"/>
    <w:rsid w:val="14894F33"/>
    <w:rsid w:val="14975B7B"/>
    <w:rsid w:val="151C09B2"/>
    <w:rsid w:val="155B0C7C"/>
    <w:rsid w:val="15BF1B12"/>
    <w:rsid w:val="15E7445D"/>
    <w:rsid w:val="160E0421"/>
    <w:rsid w:val="16CF7AEA"/>
    <w:rsid w:val="16F75418"/>
    <w:rsid w:val="17291981"/>
    <w:rsid w:val="17375756"/>
    <w:rsid w:val="17B24DAB"/>
    <w:rsid w:val="17CC6F38"/>
    <w:rsid w:val="17EF33B1"/>
    <w:rsid w:val="18061116"/>
    <w:rsid w:val="18210BE6"/>
    <w:rsid w:val="186A4380"/>
    <w:rsid w:val="18AD582A"/>
    <w:rsid w:val="197D78FE"/>
    <w:rsid w:val="19924EC5"/>
    <w:rsid w:val="19B52725"/>
    <w:rsid w:val="19D43F62"/>
    <w:rsid w:val="1A066A73"/>
    <w:rsid w:val="1A096C85"/>
    <w:rsid w:val="1A86014F"/>
    <w:rsid w:val="1AB571FC"/>
    <w:rsid w:val="1AC16CE2"/>
    <w:rsid w:val="1B010554"/>
    <w:rsid w:val="1B1213FD"/>
    <w:rsid w:val="1B1C571A"/>
    <w:rsid w:val="1B5C3B9F"/>
    <w:rsid w:val="1B6805D3"/>
    <w:rsid w:val="1B9B6500"/>
    <w:rsid w:val="1BA333BA"/>
    <w:rsid w:val="1BF14125"/>
    <w:rsid w:val="1C563F8B"/>
    <w:rsid w:val="1C8E581F"/>
    <w:rsid w:val="1C972B62"/>
    <w:rsid w:val="1CB258D2"/>
    <w:rsid w:val="1CB25E59"/>
    <w:rsid w:val="1CC2337A"/>
    <w:rsid w:val="1CFD05F9"/>
    <w:rsid w:val="1D1A1BAD"/>
    <w:rsid w:val="1D1F4B85"/>
    <w:rsid w:val="1D6B5774"/>
    <w:rsid w:val="1D7F1613"/>
    <w:rsid w:val="1D8F2F84"/>
    <w:rsid w:val="1D9A642B"/>
    <w:rsid w:val="1DA62271"/>
    <w:rsid w:val="1E15773B"/>
    <w:rsid w:val="1E2E2E8B"/>
    <w:rsid w:val="1E466713"/>
    <w:rsid w:val="1E492DF1"/>
    <w:rsid w:val="1EB13888"/>
    <w:rsid w:val="1F0F1D6C"/>
    <w:rsid w:val="1F59095F"/>
    <w:rsid w:val="1F5C168F"/>
    <w:rsid w:val="1F6C4B85"/>
    <w:rsid w:val="1F864736"/>
    <w:rsid w:val="1FD46E59"/>
    <w:rsid w:val="2043439C"/>
    <w:rsid w:val="21140845"/>
    <w:rsid w:val="217C1EE0"/>
    <w:rsid w:val="218E2416"/>
    <w:rsid w:val="21F36103"/>
    <w:rsid w:val="223506A2"/>
    <w:rsid w:val="223A2D60"/>
    <w:rsid w:val="224A680D"/>
    <w:rsid w:val="224B5A29"/>
    <w:rsid w:val="22691B13"/>
    <w:rsid w:val="22E542B8"/>
    <w:rsid w:val="231B5BAA"/>
    <w:rsid w:val="2369138D"/>
    <w:rsid w:val="236C059A"/>
    <w:rsid w:val="23931F66"/>
    <w:rsid w:val="23A36719"/>
    <w:rsid w:val="23BA4D9A"/>
    <w:rsid w:val="23C17137"/>
    <w:rsid w:val="24696436"/>
    <w:rsid w:val="246B6A3F"/>
    <w:rsid w:val="24996D65"/>
    <w:rsid w:val="24AB2260"/>
    <w:rsid w:val="25144102"/>
    <w:rsid w:val="25320887"/>
    <w:rsid w:val="25C96113"/>
    <w:rsid w:val="25CC5A3B"/>
    <w:rsid w:val="25D4113F"/>
    <w:rsid w:val="25F94D28"/>
    <w:rsid w:val="26956351"/>
    <w:rsid w:val="26E74CBE"/>
    <w:rsid w:val="26F733E7"/>
    <w:rsid w:val="27096BC8"/>
    <w:rsid w:val="27275861"/>
    <w:rsid w:val="273F21B5"/>
    <w:rsid w:val="27436AA7"/>
    <w:rsid w:val="275814FC"/>
    <w:rsid w:val="28510CB4"/>
    <w:rsid w:val="285C5049"/>
    <w:rsid w:val="286A7533"/>
    <w:rsid w:val="2876409E"/>
    <w:rsid w:val="28EB62E1"/>
    <w:rsid w:val="290C5116"/>
    <w:rsid w:val="29477A7A"/>
    <w:rsid w:val="299343E0"/>
    <w:rsid w:val="29975F08"/>
    <w:rsid w:val="29E03A2B"/>
    <w:rsid w:val="2A070ED4"/>
    <w:rsid w:val="2A5D724C"/>
    <w:rsid w:val="2A6B35F3"/>
    <w:rsid w:val="2AD904BB"/>
    <w:rsid w:val="2AEE06B1"/>
    <w:rsid w:val="2AEF7FDD"/>
    <w:rsid w:val="2B4E2738"/>
    <w:rsid w:val="2BC50FDE"/>
    <w:rsid w:val="2BFB649A"/>
    <w:rsid w:val="2C923702"/>
    <w:rsid w:val="2CC946F7"/>
    <w:rsid w:val="2CED5102"/>
    <w:rsid w:val="2D85380B"/>
    <w:rsid w:val="2DA6561E"/>
    <w:rsid w:val="2DB74BBF"/>
    <w:rsid w:val="2DBE4083"/>
    <w:rsid w:val="2DE33AEA"/>
    <w:rsid w:val="2DEC04BA"/>
    <w:rsid w:val="2DF77769"/>
    <w:rsid w:val="2E2959A0"/>
    <w:rsid w:val="2E4C78E1"/>
    <w:rsid w:val="2EBB6FBF"/>
    <w:rsid w:val="2ED0406E"/>
    <w:rsid w:val="2EE1627B"/>
    <w:rsid w:val="2F1412F8"/>
    <w:rsid w:val="2F57653D"/>
    <w:rsid w:val="2F713AA3"/>
    <w:rsid w:val="2F887A2A"/>
    <w:rsid w:val="2FE80F35"/>
    <w:rsid w:val="2FF145CA"/>
    <w:rsid w:val="2FF5074A"/>
    <w:rsid w:val="2FFA3014"/>
    <w:rsid w:val="3027415D"/>
    <w:rsid w:val="30670A02"/>
    <w:rsid w:val="30B6366A"/>
    <w:rsid w:val="30F01BA0"/>
    <w:rsid w:val="3102316A"/>
    <w:rsid w:val="3108555D"/>
    <w:rsid w:val="31627858"/>
    <w:rsid w:val="31674300"/>
    <w:rsid w:val="31AC7625"/>
    <w:rsid w:val="31DD2470"/>
    <w:rsid w:val="32036508"/>
    <w:rsid w:val="3209317B"/>
    <w:rsid w:val="320F4EAD"/>
    <w:rsid w:val="32343038"/>
    <w:rsid w:val="323C2E8C"/>
    <w:rsid w:val="32544841"/>
    <w:rsid w:val="325C3906"/>
    <w:rsid w:val="32BE47D2"/>
    <w:rsid w:val="32E267B0"/>
    <w:rsid w:val="332811FD"/>
    <w:rsid w:val="33A67A93"/>
    <w:rsid w:val="33ED7470"/>
    <w:rsid w:val="345B353C"/>
    <w:rsid w:val="351559F5"/>
    <w:rsid w:val="35463F28"/>
    <w:rsid w:val="35D0718B"/>
    <w:rsid w:val="363932D1"/>
    <w:rsid w:val="363E0C9D"/>
    <w:rsid w:val="368C033E"/>
    <w:rsid w:val="36C145D5"/>
    <w:rsid w:val="36FD42FE"/>
    <w:rsid w:val="37264D8C"/>
    <w:rsid w:val="37F74FEE"/>
    <w:rsid w:val="37FC2378"/>
    <w:rsid w:val="380D1E8F"/>
    <w:rsid w:val="3839569B"/>
    <w:rsid w:val="383D0570"/>
    <w:rsid w:val="386551C4"/>
    <w:rsid w:val="38912AC0"/>
    <w:rsid w:val="38A17AEA"/>
    <w:rsid w:val="38C27732"/>
    <w:rsid w:val="39073683"/>
    <w:rsid w:val="392D0627"/>
    <w:rsid w:val="39E43C54"/>
    <w:rsid w:val="3A106271"/>
    <w:rsid w:val="3A34002F"/>
    <w:rsid w:val="3A624333"/>
    <w:rsid w:val="3AA77894"/>
    <w:rsid w:val="3ABB6228"/>
    <w:rsid w:val="3ABC76E4"/>
    <w:rsid w:val="3B077069"/>
    <w:rsid w:val="3B202D06"/>
    <w:rsid w:val="3B542A03"/>
    <w:rsid w:val="3B744D0F"/>
    <w:rsid w:val="3BA8661F"/>
    <w:rsid w:val="3BBB4A02"/>
    <w:rsid w:val="3BBC6751"/>
    <w:rsid w:val="3BC8595D"/>
    <w:rsid w:val="3BE60DBD"/>
    <w:rsid w:val="3C242AAE"/>
    <w:rsid w:val="3C451C09"/>
    <w:rsid w:val="3C616601"/>
    <w:rsid w:val="3C8341AE"/>
    <w:rsid w:val="3D464A97"/>
    <w:rsid w:val="3DD54D90"/>
    <w:rsid w:val="3DDF42CD"/>
    <w:rsid w:val="3E4A3B11"/>
    <w:rsid w:val="3E5C7968"/>
    <w:rsid w:val="3E8409D1"/>
    <w:rsid w:val="3E861193"/>
    <w:rsid w:val="3F373C95"/>
    <w:rsid w:val="3F79605C"/>
    <w:rsid w:val="3FBE50D4"/>
    <w:rsid w:val="3FD1565E"/>
    <w:rsid w:val="3FD41127"/>
    <w:rsid w:val="3FE36F8A"/>
    <w:rsid w:val="3FE75C9C"/>
    <w:rsid w:val="3FF94B85"/>
    <w:rsid w:val="407A1BCB"/>
    <w:rsid w:val="40E45893"/>
    <w:rsid w:val="41235AB1"/>
    <w:rsid w:val="41B47781"/>
    <w:rsid w:val="41E35393"/>
    <w:rsid w:val="41F52311"/>
    <w:rsid w:val="421309EA"/>
    <w:rsid w:val="42147227"/>
    <w:rsid w:val="42657940"/>
    <w:rsid w:val="42726063"/>
    <w:rsid w:val="42C53EB4"/>
    <w:rsid w:val="42E839EF"/>
    <w:rsid w:val="43105F0B"/>
    <w:rsid w:val="43196772"/>
    <w:rsid w:val="43482915"/>
    <w:rsid w:val="43D27A0C"/>
    <w:rsid w:val="43F17A1F"/>
    <w:rsid w:val="442C7D4A"/>
    <w:rsid w:val="444254F8"/>
    <w:rsid w:val="448323B2"/>
    <w:rsid w:val="44C72DE3"/>
    <w:rsid w:val="452D1DC2"/>
    <w:rsid w:val="456A691F"/>
    <w:rsid w:val="457C3001"/>
    <w:rsid w:val="45A100BA"/>
    <w:rsid w:val="46077A06"/>
    <w:rsid w:val="47653A95"/>
    <w:rsid w:val="477E2876"/>
    <w:rsid w:val="47D76015"/>
    <w:rsid w:val="47E82547"/>
    <w:rsid w:val="47F64680"/>
    <w:rsid w:val="48455675"/>
    <w:rsid w:val="4889543F"/>
    <w:rsid w:val="492B483F"/>
    <w:rsid w:val="4A111CB3"/>
    <w:rsid w:val="4A512B62"/>
    <w:rsid w:val="4A842E68"/>
    <w:rsid w:val="4A9274F7"/>
    <w:rsid w:val="4AA72EE2"/>
    <w:rsid w:val="4AE271AB"/>
    <w:rsid w:val="4B15353E"/>
    <w:rsid w:val="4B393882"/>
    <w:rsid w:val="4B7324F9"/>
    <w:rsid w:val="4BC43D43"/>
    <w:rsid w:val="4BEA7E5D"/>
    <w:rsid w:val="4C034147"/>
    <w:rsid w:val="4C0B28F2"/>
    <w:rsid w:val="4C0C0625"/>
    <w:rsid w:val="4C285F65"/>
    <w:rsid w:val="4C2C1E95"/>
    <w:rsid w:val="4C7B49D9"/>
    <w:rsid w:val="4C951592"/>
    <w:rsid w:val="4CA46E0E"/>
    <w:rsid w:val="4CC12719"/>
    <w:rsid w:val="4CC36B68"/>
    <w:rsid w:val="4CF475B9"/>
    <w:rsid w:val="4D3D7270"/>
    <w:rsid w:val="4D58469D"/>
    <w:rsid w:val="4DF708DB"/>
    <w:rsid w:val="4E8C7DBF"/>
    <w:rsid w:val="4E8F31A6"/>
    <w:rsid w:val="4E987210"/>
    <w:rsid w:val="4EB47674"/>
    <w:rsid w:val="4EB5692F"/>
    <w:rsid w:val="4EDB284E"/>
    <w:rsid w:val="4F351BB3"/>
    <w:rsid w:val="4FA21C82"/>
    <w:rsid w:val="4FE319FB"/>
    <w:rsid w:val="4FFD4BCF"/>
    <w:rsid w:val="502142D2"/>
    <w:rsid w:val="504B4834"/>
    <w:rsid w:val="50534382"/>
    <w:rsid w:val="50D82EF1"/>
    <w:rsid w:val="50F05223"/>
    <w:rsid w:val="50F46640"/>
    <w:rsid w:val="50F813C3"/>
    <w:rsid w:val="51874608"/>
    <w:rsid w:val="518E55D1"/>
    <w:rsid w:val="520C330C"/>
    <w:rsid w:val="525425D1"/>
    <w:rsid w:val="525564B4"/>
    <w:rsid w:val="52632BDB"/>
    <w:rsid w:val="527B4702"/>
    <w:rsid w:val="5283528F"/>
    <w:rsid w:val="52C24D66"/>
    <w:rsid w:val="530E4E4C"/>
    <w:rsid w:val="53BB4E6A"/>
    <w:rsid w:val="53CC4238"/>
    <w:rsid w:val="54051FFC"/>
    <w:rsid w:val="54117059"/>
    <w:rsid w:val="541479EE"/>
    <w:rsid w:val="54413194"/>
    <w:rsid w:val="54801704"/>
    <w:rsid w:val="54953C07"/>
    <w:rsid w:val="549F610D"/>
    <w:rsid w:val="54D77655"/>
    <w:rsid w:val="54DE3388"/>
    <w:rsid w:val="54DE6EBF"/>
    <w:rsid w:val="5591406E"/>
    <w:rsid w:val="559612E2"/>
    <w:rsid w:val="561F4C4C"/>
    <w:rsid w:val="56301712"/>
    <w:rsid w:val="563A5039"/>
    <w:rsid w:val="565076BF"/>
    <w:rsid w:val="56A348C8"/>
    <w:rsid w:val="56AD3808"/>
    <w:rsid w:val="56BF62D6"/>
    <w:rsid w:val="56EB6E99"/>
    <w:rsid w:val="56EF0484"/>
    <w:rsid w:val="57102D99"/>
    <w:rsid w:val="57AF6B25"/>
    <w:rsid w:val="57CB544E"/>
    <w:rsid w:val="57CE3486"/>
    <w:rsid w:val="57F50CC3"/>
    <w:rsid w:val="57F95B34"/>
    <w:rsid w:val="581A61D6"/>
    <w:rsid w:val="585D2395"/>
    <w:rsid w:val="58953AAF"/>
    <w:rsid w:val="58A957AC"/>
    <w:rsid w:val="58E95FA1"/>
    <w:rsid w:val="59692DF8"/>
    <w:rsid w:val="59710D24"/>
    <w:rsid w:val="59EA1BD8"/>
    <w:rsid w:val="5A04700F"/>
    <w:rsid w:val="5A141769"/>
    <w:rsid w:val="5A565F78"/>
    <w:rsid w:val="5A5E3D40"/>
    <w:rsid w:val="5B4876F8"/>
    <w:rsid w:val="5B4C0C4A"/>
    <w:rsid w:val="5B686DB6"/>
    <w:rsid w:val="5B8A5421"/>
    <w:rsid w:val="5BE80399"/>
    <w:rsid w:val="5BF66FA8"/>
    <w:rsid w:val="5C7851DB"/>
    <w:rsid w:val="5C7B7847"/>
    <w:rsid w:val="5CD101E3"/>
    <w:rsid w:val="5CD80ABF"/>
    <w:rsid w:val="5CDD3C76"/>
    <w:rsid w:val="5CE70651"/>
    <w:rsid w:val="5CFA704F"/>
    <w:rsid w:val="5D470AA7"/>
    <w:rsid w:val="5D8106BB"/>
    <w:rsid w:val="5D917A00"/>
    <w:rsid w:val="5D973E25"/>
    <w:rsid w:val="5DA0717E"/>
    <w:rsid w:val="5DA72325"/>
    <w:rsid w:val="5DAA00A6"/>
    <w:rsid w:val="5DC41AD2"/>
    <w:rsid w:val="5DF516E2"/>
    <w:rsid w:val="5E0F7E5F"/>
    <w:rsid w:val="5E2F3BD6"/>
    <w:rsid w:val="5EC455DD"/>
    <w:rsid w:val="5F1E50D7"/>
    <w:rsid w:val="5F2474FC"/>
    <w:rsid w:val="5F67709B"/>
    <w:rsid w:val="5F9342A8"/>
    <w:rsid w:val="5FDD5177"/>
    <w:rsid w:val="60346E01"/>
    <w:rsid w:val="60A61D49"/>
    <w:rsid w:val="60EB18AF"/>
    <w:rsid w:val="60F600DA"/>
    <w:rsid w:val="611E445B"/>
    <w:rsid w:val="6124512E"/>
    <w:rsid w:val="61EF3B93"/>
    <w:rsid w:val="6204074F"/>
    <w:rsid w:val="62651E5D"/>
    <w:rsid w:val="62A3501A"/>
    <w:rsid w:val="62AC3ECF"/>
    <w:rsid w:val="62F46D5F"/>
    <w:rsid w:val="631F430E"/>
    <w:rsid w:val="63473457"/>
    <w:rsid w:val="63610174"/>
    <w:rsid w:val="6374575D"/>
    <w:rsid w:val="639211D3"/>
    <w:rsid w:val="63B7344F"/>
    <w:rsid w:val="64A6360F"/>
    <w:rsid w:val="64B81FBC"/>
    <w:rsid w:val="64BA4C67"/>
    <w:rsid w:val="65120E1F"/>
    <w:rsid w:val="65196709"/>
    <w:rsid w:val="651D7306"/>
    <w:rsid w:val="65460EA2"/>
    <w:rsid w:val="655F75E4"/>
    <w:rsid w:val="65AC5169"/>
    <w:rsid w:val="65AE63C8"/>
    <w:rsid w:val="66585289"/>
    <w:rsid w:val="66693F56"/>
    <w:rsid w:val="66C65E4A"/>
    <w:rsid w:val="66D26FA6"/>
    <w:rsid w:val="6769676B"/>
    <w:rsid w:val="67777612"/>
    <w:rsid w:val="677B1766"/>
    <w:rsid w:val="681B627A"/>
    <w:rsid w:val="689E0260"/>
    <w:rsid w:val="68B907A2"/>
    <w:rsid w:val="68B9438F"/>
    <w:rsid w:val="68C455C3"/>
    <w:rsid w:val="68CD4B9F"/>
    <w:rsid w:val="68F25ADB"/>
    <w:rsid w:val="690D10D8"/>
    <w:rsid w:val="69746EBF"/>
    <w:rsid w:val="699655D7"/>
    <w:rsid w:val="69981651"/>
    <w:rsid w:val="69E44B6C"/>
    <w:rsid w:val="69F004DA"/>
    <w:rsid w:val="69F62422"/>
    <w:rsid w:val="6A2D4BE8"/>
    <w:rsid w:val="6A381CBF"/>
    <w:rsid w:val="6AA02886"/>
    <w:rsid w:val="6AA11F7D"/>
    <w:rsid w:val="6AA933EA"/>
    <w:rsid w:val="6AB76EC5"/>
    <w:rsid w:val="6AD71D05"/>
    <w:rsid w:val="6AF45F17"/>
    <w:rsid w:val="6B062BBD"/>
    <w:rsid w:val="6B6059CC"/>
    <w:rsid w:val="6BBA4EEC"/>
    <w:rsid w:val="6C034FF2"/>
    <w:rsid w:val="6C31411D"/>
    <w:rsid w:val="6C402CDE"/>
    <w:rsid w:val="6C8B4AD3"/>
    <w:rsid w:val="6CAF55D0"/>
    <w:rsid w:val="6CB06CB1"/>
    <w:rsid w:val="6D187A24"/>
    <w:rsid w:val="6D452BB7"/>
    <w:rsid w:val="6D4554B7"/>
    <w:rsid w:val="6D4F5AFD"/>
    <w:rsid w:val="6D5F1174"/>
    <w:rsid w:val="6D7C03A2"/>
    <w:rsid w:val="6D855A48"/>
    <w:rsid w:val="6DF55946"/>
    <w:rsid w:val="6E3949F2"/>
    <w:rsid w:val="6E684D47"/>
    <w:rsid w:val="6E8B2C58"/>
    <w:rsid w:val="6EAF557F"/>
    <w:rsid w:val="6ECA2EB8"/>
    <w:rsid w:val="6ED402F5"/>
    <w:rsid w:val="6F363E2D"/>
    <w:rsid w:val="6F3C0F19"/>
    <w:rsid w:val="6F476056"/>
    <w:rsid w:val="6F623985"/>
    <w:rsid w:val="6F660B27"/>
    <w:rsid w:val="6F8E1279"/>
    <w:rsid w:val="6FE54EC4"/>
    <w:rsid w:val="6FFD3FBC"/>
    <w:rsid w:val="70241BAC"/>
    <w:rsid w:val="703B4E88"/>
    <w:rsid w:val="706C1141"/>
    <w:rsid w:val="70884BDC"/>
    <w:rsid w:val="709F1517"/>
    <w:rsid w:val="70B16D1D"/>
    <w:rsid w:val="70B9559C"/>
    <w:rsid w:val="71141299"/>
    <w:rsid w:val="713604D3"/>
    <w:rsid w:val="71505532"/>
    <w:rsid w:val="71B12624"/>
    <w:rsid w:val="71FC3A2A"/>
    <w:rsid w:val="721004A1"/>
    <w:rsid w:val="723A41AC"/>
    <w:rsid w:val="72751C33"/>
    <w:rsid w:val="72FB7AF2"/>
    <w:rsid w:val="738F7C61"/>
    <w:rsid w:val="739C5D82"/>
    <w:rsid w:val="73B20B65"/>
    <w:rsid w:val="73CD0149"/>
    <w:rsid w:val="73EC155C"/>
    <w:rsid w:val="73F160DC"/>
    <w:rsid w:val="74045C9F"/>
    <w:rsid w:val="740F200D"/>
    <w:rsid w:val="74AF784E"/>
    <w:rsid w:val="74D373D0"/>
    <w:rsid w:val="750830FE"/>
    <w:rsid w:val="75094714"/>
    <w:rsid w:val="755A1EB0"/>
    <w:rsid w:val="759D28B3"/>
    <w:rsid w:val="75BD141D"/>
    <w:rsid w:val="75F41F0E"/>
    <w:rsid w:val="760032A4"/>
    <w:rsid w:val="76021360"/>
    <w:rsid w:val="761B28E8"/>
    <w:rsid w:val="76480700"/>
    <w:rsid w:val="76481D09"/>
    <w:rsid w:val="76894E1B"/>
    <w:rsid w:val="768F0D80"/>
    <w:rsid w:val="76C539F9"/>
    <w:rsid w:val="771A3164"/>
    <w:rsid w:val="771A49E2"/>
    <w:rsid w:val="771B01F1"/>
    <w:rsid w:val="773A309B"/>
    <w:rsid w:val="77490239"/>
    <w:rsid w:val="77DB1AD4"/>
    <w:rsid w:val="78320EC2"/>
    <w:rsid w:val="78694678"/>
    <w:rsid w:val="786A065C"/>
    <w:rsid w:val="78713308"/>
    <w:rsid w:val="788D2AF2"/>
    <w:rsid w:val="78C855E6"/>
    <w:rsid w:val="79144474"/>
    <w:rsid w:val="79517126"/>
    <w:rsid w:val="795C40AC"/>
    <w:rsid w:val="7A166E67"/>
    <w:rsid w:val="7A6D7A0B"/>
    <w:rsid w:val="7A950CD9"/>
    <w:rsid w:val="7A9F63BC"/>
    <w:rsid w:val="7AD55FB7"/>
    <w:rsid w:val="7AEB7110"/>
    <w:rsid w:val="7AF64429"/>
    <w:rsid w:val="7BBC7523"/>
    <w:rsid w:val="7BFF10BB"/>
    <w:rsid w:val="7C084D0F"/>
    <w:rsid w:val="7C092D72"/>
    <w:rsid w:val="7C4823F7"/>
    <w:rsid w:val="7C61541D"/>
    <w:rsid w:val="7C6636B6"/>
    <w:rsid w:val="7CB57EAB"/>
    <w:rsid w:val="7CB81B01"/>
    <w:rsid w:val="7CBA0240"/>
    <w:rsid w:val="7CC5517F"/>
    <w:rsid w:val="7D3F7243"/>
    <w:rsid w:val="7D8B72CB"/>
    <w:rsid w:val="7DA737B9"/>
    <w:rsid w:val="7DAC5273"/>
    <w:rsid w:val="7DF849FB"/>
    <w:rsid w:val="7EA7712A"/>
    <w:rsid w:val="7EF075B8"/>
    <w:rsid w:val="7F126ED4"/>
    <w:rsid w:val="7F371D6C"/>
    <w:rsid w:val="7F3F6810"/>
    <w:rsid w:val="7F9B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0"/>
        <w:numId w:val="1"/>
      </w:numPr>
      <w:spacing w:line="360" w:lineRule="auto"/>
      <w:ind w:left="840" w:hanging="420"/>
      <w:jc w:val="left"/>
      <w:outlineLvl w:val="1"/>
    </w:pPr>
    <w:rPr>
      <w:rFonts w:ascii="宋体" w:hAnsi="宋体" w:eastAsia="宋体" w:cs="宋体"/>
      <w:sz w:val="24"/>
      <w:szCs w:val="21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800080"/>
      <w:u w:val="single"/>
    </w:rPr>
  </w:style>
  <w:style w:type="character" w:styleId="13">
    <w:name w:val="Hyperlink"/>
    <w:basedOn w:val="10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文山州文山市党政机关单位</Company>
  <Pages>3</Pages>
  <Words>1193</Words>
  <Characters>1304</Characters>
  <Lines>0</Lines>
  <Paragraphs>0</Paragraphs>
  <TotalTime>7</TotalTime>
  <ScaleCrop>false</ScaleCrop>
  <LinksUpToDate>false</LinksUpToDate>
  <CharactersWithSpaces>1595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2026-05-16T03:13:00Z</dcterms:created>
  <dc:creator>赤影_雙劍</dc:creator>
  <cp:lastModifiedBy>笑炎</cp:lastModifiedBy>
  <dcterms:modified xsi:type="dcterms:W3CDTF">2026-06-27T07:46:40Z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F73B56A4A3694BE5BCDFE5224DFFE22D_13</vt:lpwstr>
  </property>
  <property fmtid="{D5CDD505-2E9C-101B-9397-08002B2CF9AE}" pid="4" name="KSOTemplateDocerSaveRecord">
    <vt:lpwstr>eyJoZGlkIjoiNjNhNWVmOGNhYzc2ZTdjN2IxNTIwZjEwN2U3NjQ5Y2EiLCJ1c2VySWQiOiI3MzI2MTM0MzkifQ==</vt:lpwstr>
  </property>
</Properties>
</file>